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EB88E" w14:textId="21461254" w:rsidR="009A476A" w:rsidRDefault="009A476A" w:rsidP="009A476A">
      <w:pPr>
        <w:numPr>
          <w:ilvl w:val="0"/>
          <w:numId w:val="1"/>
        </w:numPr>
        <w:pBdr>
          <w:top w:val="nil"/>
          <w:left w:val="nil"/>
          <w:bottom w:val="nil"/>
          <w:right w:val="nil"/>
          <w:between w:val="nil"/>
        </w:pBdr>
        <w:tabs>
          <w:tab w:val="left" w:pos="449"/>
        </w:tabs>
        <w:spacing w:before="35"/>
        <w:ind w:right="750"/>
        <w:rPr>
          <w:rFonts w:ascii="Arial" w:eastAsia="Arial" w:hAnsi="Arial" w:cs="Arial"/>
          <w:b/>
          <w:color w:val="002A4B"/>
          <w:sz w:val="28"/>
          <w:szCs w:val="28"/>
          <w:u w:val="single"/>
        </w:rPr>
      </w:pPr>
      <w:r>
        <w:rPr>
          <w:rFonts w:ascii="Arial" w:eastAsia="Arial" w:hAnsi="Arial" w:cs="Arial"/>
          <w:b/>
          <w:color w:val="002A4B"/>
          <w:sz w:val="28"/>
          <w:szCs w:val="28"/>
          <w:u w:val="single"/>
        </w:rPr>
        <w:t xml:space="preserve">PROMO FLASH SEMANA DE RECESO - PLAN </w:t>
      </w:r>
      <w:r w:rsidRPr="001C6FE2">
        <w:rPr>
          <w:rFonts w:ascii="Arial" w:eastAsia="Arial" w:hAnsi="Arial" w:cs="Arial"/>
          <w:b/>
          <w:color w:val="002A4B"/>
          <w:sz w:val="28"/>
          <w:szCs w:val="28"/>
          <w:u w:val="single"/>
        </w:rPr>
        <w:t>FIJO CON DÉBITO AUTOMÁTICO</w:t>
      </w:r>
      <w:r>
        <w:rPr>
          <w:rFonts w:ascii="Arial" w:eastAsia="Arial" w:hAnsi="Arial" w:cs="Arial"/>
          <w:b/>
          <w:color w:val="002A4B"/>
          <w:sz w:val="28"/>
          <w:szCs w:val="28"/>
          <w:u w:val="single"/>
        </w:rPr>
        <w:t xml:space="preserve"> comprando del 7 al 14 de octubre de 2024</w:t>
      </w:r>
    </w:p>
    <w:p w14:paraId="6C0AF9A6" w14:textId="77777777" w:rsidR="009A476A" w:rsidRDefault="009A476A" w:rsidP="009A476A">
      <w:pPr>
        <w:pBdr>
          <w:top w:val="nil"/>
          <w:left w:val="nil"/>
          <w:bottom w:val="nil"/>
          <w:right w:val="nil"/>
          <w:between w:val="nil"/>
        </w:pBdr>
        <w:tabs>
          <w:tab w:val="left" w:pos="449"/>
        </w:tabs>
        <w:spacing w:before="35"/>
        <w:ind w:left="448" w:right="750"/>
        <w:rPr>
          <w:rFonts w:ascii="Arial" w:eastAsia="Arial" w:hAnsi="Arial" w:cs="Arial"/>
          <w:b/>
          <w:color w:val="FFA300"/>
          <w:sz w:val="28"/>
          <w:szCs w:val="28"/>
          <w:u w:val="single"/>
        </w:rPr>
      </w:pPr>
    </w:p>
    <w:p w14:paraId="7C183BE1" w14:textId="77777777" w:rsidR="009A476A" w:rsidRDefault="009A476A" w:rsidP="009A476A">
      <w:pPr>
        <w:spacing w:before="4"/>
        <w:ind w:left="112"/>
        <w:rPr>
          <w:rFonts w:ascii="Arial" w:eastAsia="Arial" w:hAnsi="Arial" w:cs="Arial"/>
          <w:b/>
          <w:color w:val="002A4B"/>
          <w:sz w:val="20"/>
          <w:szCs w:val="20"/>
          <w:u w:val="single"/>
        </w:rPr>
      </w:pPr>
      <w:r>
        <w:rPr>
          <w:rFonts w:ascii="Arial" w:eastAsia="Arial" w:hAnsi="Arial" w:cs="Arial"/>
          <w:b/>
          <w:color w:val="002A4B"/>
          <w:sz w:val="20"/>
          <w:szCs w:val="20"/>
          <w:u w:val="single"/>
        </w:rPr>
        <w:t>Plan con cobro mensual para todas las sedes en las ciudades de (Cali, Bogotá, Chia, Soacha, Sogamoso, Tunja, Bucaramanga, Floridablanca, Palmira, Jamundi y Valledupar)</w:t>
      </w:r>
    </w:p>
    <w:p w14:paraId="48BE1A34" w14:textId="77777777" w:rsidR="009A476A" w:rsidRDefault="009A476A" w:rsidP="009A476A">
      <w:pPr>
        <w:pBdr>
          <w:top w:val="nil"/>
          <w:left w:val="nil"/>
          <w:bottom w:val="nil"/>
          <w:right w:val="nil"/>
          <w:between w:val="nil"/>
        </w:pBdr>
        <w:rPr>
          <w:rFonts w:ascii="Arial" w:eastAsia="Arial" w:hAnsi="Arial" w:cs="Arial"/>
          <w:b/>
          <w:color w:val="000000"/>
          <w:sz w:val="20"/>
          <w:szCs w:val="20"/>
        </w:rPr>
      </w:pPr>
    </w:p>
    <w:p w14:paraId="40001349" w14:textId="77777777" w:rsidR="009A476A" w:rsidRDefault="009A476A" w:rsidP="009A476A">
      <w:pPr>
        <w:pBdr>
          <w:top w:val="nil"/>
          <w:left w:val="nil"/>
          <w:bottom w:val="nil"/>
          <w:right w:val="nil"/>
          <w:between w:val="nil"/>
        </w:pBdr>
        <w:rPr>
          <w:rFonts w:ascii="Arial" w:eastAsia="Arial" w:hAnsi="Arial" w:cs="Arial"/>
          <w:b/>
          <w:color w:val="000000"/>
          <w:sz w:val="20"/>
          <w:szCs w:val="20"/>
        </w:rPr>
      </w:pPr>
    </w:p>
    <w:p w14:paraId="5DF09B8E" w14:textId="79B35ED3" w:rsidR="009A476A" w:rsidRPr="00743235" w:rsidRDefault="009A476A" w:rsidP="009A476A">
      <w:pPr>
        <w:numPr>
          <w:ilvl w:val="0"/>
          <w:numId w:val="2"/>
        </w:numPr>
        <w:pBdr>
          <w:top w:val="nil"/>
          <w:left w:val="nil"/>
          <w:bottom w:val="nil"/>
          <w:right w:val="nil"/>
          <w:between w:val="nil"/>
        </w:pBdr>
        <w:tabs>
          <w:tab w:val="left" w:pos="425"/>
        </w:tabs>
        <w:spacing w:before="39"/>
        <w:ind w:right="283"/>
        <w:jc w:val="both"/>
        <w:rPr>
          <w:rFonts w:ascii="Arial" w:eastAsia="Arial" w:hAnsi="Arial" w:cs="Arial"/>
          <w:color w:val="071320" w:themeColor="text2" w:themeShade="80"/>
          <w:sz w:val="20"/>
          <w:szCs w:val="20"/>
        </w:rPr>
      </w:pPr>
      <w:r>
        <w:rPr>
          <w:rFonts w:ascii="Arial" w:eastAsia="Arial" w:hAnsi="Arial" w:cs="Arial"/>
          <w:color w:val="002A4B"/>
          <w:sz w:val="20"/>
          <w:szCs w:val="20"/>
        </w:rPr>
        <w:t>¡</w:t>
      </w:r>
      <w:r w:rsidRPr="00743235">
        <w:rPr>
          <w:rFonts w:ascii="Arial" w:eastAsia="Arial" w:hAnsi="Arial" w:cs="Arial"/>
          <w:color w:val="071320" w:themeColor="text2" w:themeShade="80"/>
          <w:sz w:val="20"/>
          <w:szCs w:val="20"/>
        </w:rPr>
        <w:t xml:space="preserve">Afíliate en </w:t>
      </w:r>
      <w:r w:rsidRPr="00E84EC1">
        <w:rPr>
          <w:rFonts w:ascii="Arial" w:eastAsia="Arial" w:hAnsi="Arial" w:cs="Arial"/>
          <w:b/>
          <w:bCs/>
          <w:color w:val="071320" w:themeColor="text2" w:themeShade="80"/>
          <w:sz w:val="20"/>
          <w:szCs w:val="20"/>
        </w:rPr>
        <w:t>Plan fijo débito automático del 7 al 14 de octubre de 2024 pagando $19.000 pesos por mes durante los 2 primeros meses</w:t>
      </w:r>
      <w:r w:rsidRPr="00743235">
        <w:rPr>
          <w:rFonts w:ascii="Arial" w:eastAsia="Arial" w:hAnsi="Arial" w:cs="Arial"/>
          <w:color w:val="071320" w:themeColor="text2" w:themeShade="80"/>
          <w:sz w:val="20"/>
          <w:szCs w:val="20"/>
        </w:rPr>
        <w:t xml:space="preserve">, es decir paga </w:t>
      </w:r>
      <w:r>
        <w:rPr>
          <w:rFonts w:ascii="Arial" w:eastAsia="Arial" w:hAnsi="Arial" w:cs="Arial"/>
          <w:color w:val="071320" w:themeColor="text2" w:themeShade="80"/>
          <w:sz w:val="20"/>
          <w:szCs w:val="20"/>
        </w:rPr>
        <w:t xml:space="preserve">hasta </w:t>
      </w:r>
      <w:r w:rsidRPr="00743235">
        <w:rPr>
          <w:rFonts w:ascii="Arial" w:eastAsia="Arial" w:hAnsi="Arial" w:cs="Arial"/>
          <w:color w:val="071320" w:themeColor="text2" w:themeShade="80"/>
          <w:sz w:val="20"/>
          <w:szCs w:val="20"/>
        </w:rPr>
        <w:t>$</w:t>
      </w:r>
      <w:r>
        <w:rPr>
          <w:rFonts w:ascii="Arial" w:eastAsia="Arial" w:hAnsi="Arial" w:cs="Arial"/>
          <w:color w:val="071320" w:themeColor="text2" w:themeShade="80"/>
          <w:sz w:val="20"/>
          <w:szCs w:val="20"/>
        </w:rPr>
        <w:t>1</w:t>
      </w:r>
      <w:r w:rsidRPr="00743235">
        <w:rPr>
          <w:rFonts w:ascii="Arial" w:eastAsia="Arial" w:hAnsi="Arial" w:cs="Arial"/>
          <w:color w:val="071320" w:themeColor="text2" w:themeShade="80"/>
          <w:sz w:val="20"/>
          <w:szCs w:val="20"/>
        </w:rPr>
        <w:t xml:space="preserve">9.000 pesos en </w:t>
      </w:r>
      <w:r>
        <w:rPr>
          <w:rFonts w:ascii="Arial" w:eastAsia="Arial" w:hAnsi="Arial" w:cs="Arial"/>
          <w:color w:val="071320" w:themeColor="text2" w:themeShade="80"/>
          <w:sz w:val="20"/>
          <w:szCs w:val="20"/>
        </w:rPr>
        <w:t>octubre</w:t>
      </w:r>
      <w:r w:rsidRPr="00743235">
        <w:rPr>
          <w:rFonts w:ascii="Arial" w:eastAsia="Arial" w:hAnsi="Arial" w:cs="Arial"/>
          <w:color w:val="071320" w:themeColor="text2" w:themeShade="80"/>
          <w:sz w:val="20"/>
          <w:szCs w:val="20"/>
        </w:rPr>
        <w:t xml:space="preserve"> y $</w:t>
      </w:r>
      <w:r>
        <w:rPr>
          <w:rFonts w:ascii="Arial" w:eastAsia="Arial" w:hAnsi="Arial" w:cs="Arial"/>
          <w:color w:val="071320" w:themeColor="text2" w:themeShade="80"/>
          <w:sz w:val="20"/>
          <w:szCs w:val="20"/>
        </w:rPr>
        <w:t>1</w:t>
      </w:r>
      <w:r w:rsidRPr="00743235">
        <w:rPr>
          <w:rFonts w:ascii="Arial" w:eastAsia="Arial" w:hAnsi="Arial" w:cs="Arial"/>
          <w:color w:val="071320" w:themeColor="text2" w:themeShade="80"/>
          <w:sz w:val="20"/>
          <w:szCs w:val="20"/>
        </w:rPr>
        <w:t xml:space="preserve">9.000 pesos en </w:t>
      </w:r>
      <w:r>
        <w:rPr>
          <w:rFonts w:ascii="Arial" w:eastAsia="Arial" w:hAnsi="Arial" w:cs="Arial"/>
          <w:color w:val="071320" w:themeColor="text2" w:themeShade="80"/>
          <w:sz w:val="20"/>
          <w:szCs w:val="20"/>
        </w:rPr>
        <w:t>noviembre</w:t>
      </w:r>
      <w:r w:rsidRPr="00743235">
        <w:rPr>
          <w:rFonts w:ascii="Arial" w:eastAsia="Arial" w:hAnsi="Arial" w:cs="Arial"/>
          <w:color w:val="071320" w:themeColor="text2" w:themeShade="80"/>
          <w:sz w:val="20"/>
          <w:szCs w:val="20"/>
        </w:rPr>
        <w:t>!</w:t>
      </w:r>
      <w:r w:rsidRPr="00743235">
        <w:rPr>
          <w:rFonts w:ascii="Arial" w:eastAsia="Arial" w:hAnsi="Arial" w:cs="Arial"/>
          <w:b/>
          <w:color w:val="071320" w:themeColor="text2" w:themeShade="80"/>
          <w:sz w:val="20"/>
          <w:szCs w:val="20"/>
        </w:rPr>
        <w:t xml:space="preserve"> </w:t>
      </w:r>
      <w:r w:rsidRPr="00743235">
        <w:rPr>
          <w:rFonts w:ascii="Arial" w:eastAsia="Arial" w:hAnsi="Arial" w:cs="Arial"/>
          <w:color w:val="071320" w:themeColor="text2" w:themeShade="80"/>
          <w:sz w:val="20"/>
          <w:szCs w:val="20"/>
        </w:rPr>
        <w:t xml:space="preserve"> A partir del (1) primero de </w:t>
      </w:r>
      <w:r>
        <w:rPr>
          <w:rFonts w:ascii="Arial" w:eastAsia="Arial" w:hAnsi="Arial" w:cs="Arial"/>
          <w:color w:val="071320" w:themeColor="text2" w:themeShade="80"/>
          <w:sz w:val="20"/>
          <w:szCs w:val="20"/>
        </w:rPr>
        <w:t>diciembre</w:t>
      </w:r>
      <w:r w:rsidRPr="00743235">
        <w:rPr>
          <w:rFonts w:ascii="Arial" w:eastAsia="Arial" w:hAnsi="Arial" w:cs="Arial"/>
          <w:color w:val="071320" w:themeColor="text2" w:themeShade="80"/>
          <w:sz w:val="20"/>
          <w:szCs w:val="20"/>
        </w:rPr>
        <w:t xml:space="preserve"> la tarifa vuelve a precio regular vigente de $89.000 mes, según precios 2024.</w:t>
      </w:r>
    </w:p>
    <w:p w14:paraId="728C6DBA" w14:textId="77777777" w:rsidR="009A476A" w:rsidRPr="00743235" w:rsidRDefault="009A476A" w:rsidP="009A476A">
      <w:pPr>
        <w:numPr>
          <w:ilvl w:val="0"/>
          <w:numId w:val="2"/>
        </w:numPr>
        <w:pBdr>
          <w:top w:val="nil"/>
          <w:left w:val="nil"/>
          <w:bottom w:val="nil"/>
          <w:right w:val="nil"/>
          <w:between w:val="nil"/>
        </w:pBdr>
        <w:tabs>
          <w:tab w:val="left" w:pos="425"/>
        </w:tabs>
        <w:spacing w:before="32"/>
        <w:ind w:right="283"/>
        <w:jc w:val="both"/>
        <w:rPr>
          <w:rFonts w:ascii="Arial" w:eastAsia="Arial" w:hAnsi="Arial" w:cs="Arial"/>
          <w:color w:val="071320" w:themeColor="text2" w:themeShade="80"/>
          <w:sz w:val="20"/>
          <w:szCs w:val="20"/>
        </w:rPr>
      </w:pPr>
      <w:r w:rsidRPr="00743235">
        <w:rPr>
          <w:rFonts w:ascii="Arial" w:eastAsia="Arial" w:hAnsi="Arial" w:cs="Arial"/>
          <w:color w:val="071320" w:themeColor="text2" w:themeShade="80"/>
          <w:sz w:val="20"/>
          <w:szCs w:val="20"/>
        </w:rPr>
        <w:t>No cobramos CUOTA DE INSCRIPCIÓN NI DE MANTENIMIENTO.</w:t>
      </w:r>
    </w:p>
    <w:p w14:paraId="105A5BEE" w14:textId="77777777" w:rsidR="009A476A" w:rsidRDefault="009A476A" w:rsidP="009A476A">
      <w:pPr>
        <w:pBdr>
          <w:top w:val="nil"/>
          <w:left w:val="nil"/>
          <w:bottom w:val="nil"/>
          <w:right w:val="nil"/>
          <w:between w:val="nil"/>
        </w:pBdr>
        <w:tabs>
          <w:tab w:val="left" w:pos="425"/>
        </w:tabs>
        <w:spacing w:before="35" w:line="268" w:lineRule="auto"/>
        <w:ind w:left="720" w:right="283"/>
        <w:jc w:val="both"/>
        <w:rPr>
          <w:rFonts w:ascii="Arial" w:eastAsia="Arial" w:hAnsi="Arial" w:cs="Arial"/>
          <w:color w:val="002A4B"/>
          <w:sz w:val="20"/>
          <w:szCs w:val="20"/>
        </w:rPr>
      </w:pPr>
    </w:p>
    <w:p w14:paraId="7585678A" w14:textId="77777777" w:rsidR="009A476A" w:rsidRDefault="009A476A" w:rsidP="009A476A">
      <w:pPr>
        <w:pBdr>
          <w:top w:val="nil"/>
          <w:left w:val="nil"/>
          <w:bottom w:val="nil"/>
          <w:right w:val="nil"/>
          <w:between w:val="nil"/>
        </w:pBdr>
        <w:tabs>
          <w:tab w:val="left" w:pos="425"/>
        </w:tabs>
        <w:spacing w:before="35" w:line="268" w:lineRule="auto"/>
        <w:ind w:left="720" w:right="283"/>
        <w:jc w:val="both"/>
        <w:rPr>
          <w:rFonts w:ascii="Arial" w:eastAsia="Arial" w:hAnsi="Arial" w:cs="Arial"/>
          <w:b/>
          <w:color w:val="000000"/>
          <w:sz w:val="20"/>
          <w:szCs w:val="20"/>
        </w:rPr>
      </w:pPr>
      <w:r>
        <w:rPr>
          <w:rFonts w:ascii="Arial" w:eastAsia="Arial" w:hAnsi="Arial" w:cs="Arial"/>
          <w:b/>
          <w:color w:val="000000"/>
          <w:sz w:val="20"/>
          <w:szCs w:val="20"/>
        </w:rPr>
        <w:t xml:space="preserve"> </w:t>
      </w:r>
    </w:p>
    <w:p w14:paraId="19E20E2C" w14:textId="77777777" w:rsidR="009A476A" w:rsidRDefault="009A476A" w:rsidP="009A476A">
      <w:pPr>
        <w:pBdr>
          <w:top w:val="nil"/>
          <w:left w:val="nil"/>
          <w:bottom w:val="nil"/>
          <w:right w:val="nil"/>
          <w:between w:val="nil"/>
        </w:pBdr>
        <w:ind w:left="720" w:right="283"/>
        <w:jc w:val="both"/>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10467D56" w14:textId="77777777" w:rsidR="009A476A" w:rsidRDefault="009A476A" w:rsidP="009A476A">
      <w:pPr>
        <w:pBdr>
          <w:top w:val="nil"/>
          <w:left w:val="nil"/>
          <w:bottom w:val="nil"/>
          <w:right w:val="nil"/>
          <w:between w:val="nil"/>
        </w:pBdr>
        <w:ind w:left="720" w:right="283"/>
        <w:rPr>
          <w:rFonts w:ascii="Arial" w:eastAsia="Arial" w:hAnsi="Arial" w:cs="Arial"/>
          <w:b/>
          <w:i/>
          <w:color w:val="002A4B"/>
          <w:sz w:val="20"/>
          <w:szCs w:val="20"/>
        </w:rPr>
      </w:pPr>
    </w:p>
    <w:p w14:paraId="7B430D6D" w14:textId="77777777" w:rsidR="009A476A" w:rsidRPr="00AA4473" w:rsidRDefault="009A476A" w:rsidP="009A476A">
      <w:pPr>
        <w:pStyle w:val="Prrafodelista"/>
        <w:numPr>
          <w:ilvl w:val="0"/>
          <w:numId w:val="5"/>
        </w:numPr>
        <w:pBdr>
          <w:top w:val="nil"/>
          <w:left w:val="nil"/>
          <w:bottom w:val="nil"/>
          <w:right w:val="nil"/>
          <w:between w:val="nil"/>
        </w:pBdr>
        <w:tabs>
          <w:tab w:val="left" w:pos="1065"/>
        </w:tabs>
        <w:spacing w:before="9"/>
        <w:ind w:right="283"/>
        <w:contextualSpacing w:val="0"/>
        <w:jc w:val="both"/>
        <w:rPr>
          <w:rFonts w:ascii="Arial" w:eastAsia="Arial" w:hAnsi="Arial" w:cs="Arial"/>
          <w:color w:val="002A4B"/>
          <w:sz w:val="20"/>
          <w:szCs w:val="20"/>
        </w:rPr>
      </w:pPr>
      <w:r w:rsidRPr="00AA4473">
        <w:rPr>
          <w:rFonts w:ascii="Arial" w:eastAsia="Arial" w:hAnsi="Arial" w:cs="Arial"/>
          <w:color w:val="002A4B"/>
          <w:sz w:val="20"/>
          <w:szCs w:val="20"/>
        </w:rPr>
        <w:t>Todas nuestras promociones y servicios aplican para mayores de 18 años excepto en las Sedes de Sogamoso, Soacha, Metro Recreo – Bogotá, Jamundí, Álamos Bogotá</w:t>
      </w:r>
      <w:r>
        <w:rPr>
          <w:rFonts w:ascii="Arial" w:eastAsia="Arial" w:hAnsi="Arial" w:cs="Arial"/>
          <w:color w:val="002A4B"/>
          <w:sz w:val="20"/>
          <w:szCs w:val="20"/>
        </w:rPr>
        <w:t>, Luna Park Bogotá, Tunja, Valledupar</w:t>
      </w:r>
      <w:r w:rsidRPr="00AA4473">
        <w:rPr>
          <w:rFonts w:ascii="Arial" w:eastAsia="Arial" w:hAnsi="Arial" w:cs="Arial"/>
          <w:color w:val="002A4B"/>
          <w:sz w:val="20"/>
          <w:szCs w:val="20"/>
        </w:rPr>
        <w:t xml:space="preserve"> y Palmira, en donde los jóvenes entre los 16 y 18 años ya pueden ingresar y optar por los servicios en el horario habilitado para ellos de 6am y hasta las 9pm, consulta el proceso, documentos requeridos y demás términos y condiciones en el gimnasio, y adquiere el plan en la recepción a través del tutor legal certificado, lugar único habilidad para la compra de Plan Menores. Consulta todos los términos y condiciones de Plan menor aquí: </w:t>
      </w:r>
      <w:hyperlink r:id="rId5" w:history="1">
        <w:r>
          <w:rPr>
            <w:rStyle w:val="Hipervnculo"/>
          </w:rPr>
          <w:t>PLAN MENORES (fitness24seven.com)</w:t>
        </w:r>
      </w:hyperlink>
    </w:p>
    <w:p w14:paraId="56670FD9" w14:textId="77777777" w:rsidR="009A476A"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Pr>
          <w:rFonts w:ascii="Arial" w:eastAsia="Arial" w:hAnsi="Arial" w:cs="Arial"/>
          <w:color w:val="002A4B"/>
          <w:sz w:val="20"/>
          <w:szCs w:val="20"/>
        </w:rPr>
        <w:t>Esta promoción aplica para todas las sedes a nivel nacional, menos para la nueva sede Girón Colonial.</w:t>
      </w:r>
    </w:p>
    <w:p w14:paraId="4AD7DE69" w14:textId="7237B47A" w:rsidR="009A476A" w:rsidRDefault="00800777"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Pr>
          <w:rFonts w:ascii="Arial" w:eastAsia="Arial" w:hAnsi="Arial" w:cs="Arial"/>
          <w:color w:val="002A4B"/>
          <w:sz w:val="20"/>
          <w:szCs w:val="20"/>
        </w:rPr>
        <w:t>La oferta no puede combinarse con otras promociones, acumularse o repetir, ni canjearse en efectivo.</w:t>
      </w:r>
    </w:p>
    <w:p w14:paraId="567C2F2B" w14:textId="77777777" w:rsidR="009A476A" w:rsidRPr="008E484D"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Pr>
          <w:rFonts w:ascii="Arial" w:eastAsia="Arial" w:hAnsi="Arial" w:cs="Arial"/>
          <w:color w:val="002A4B"/>
          <w:sz w:val="20"/>
          <w:szCs w:val="20"/>
        </w:rPr>
        <w:t>Todas nuestras promociones se pierden durante el periodo de afiliación si se pide cancelación y congelación del plan.</w:t>
      </w:r>
    </w:p>
    <w:p w14:paraId="752A7A55" w14:textId="1E87F593" w:rsidR="009A476A" w:rsidRPr="00674EC9" w:rsidRDefault="009A476A" w:rsidP="009A476A">
      <w:pPr>
        <w:numPr>
          <w:ilvl w:val="0"/>
          <w:numId w:val="4"/>
        </w:numPr>
        <w:pBdr>
          <w:top w:val="nil"/>
          <w:left w:val="nil"/>
          <w:bottom w:val="nil"/>
          <w:right w:val="nil"/>
          <w:between w:val="nil"/>
        </w:pBdr>
        <w:ind w:right="283"/>
        <w:jc w:val="both"/>
        <w:rPr>
          <w:rFonts w:ascii="Arial" w:eastAsia="Arial" w:hAnsi="Arial" w:cs="Arial"/>
          <w:color w:val="002060"/>
          <w:sz w:val="20"/>
          <w:szCs w:val="20"/>
        </w:rPr>
      </w:pPr>
      <w:r w:rsidRPr="00674EC9">
        <w:rPr>
          <w:rFonts w:ascii="Arial" w:eastAsia="Arial" w:hAnsi="Arial" w:cs="Arial"/>
          <w:color w:val="002060"/>
          <w:sz w:val="20"/>
          <w:szCs w:val="20"/>
        </w:rPr>
        <w:t xml:space="preserve">Esta promoción es válida pagando </w:t>
      </w:r>
      <w:r>
        <w:rPr>
          <w:rFonts w:ascii="Arial" w:eastAsia="Arial" w:hAnsi="Arial" w:cs="Arial"/>
          <w:color w:val="002060"/>
          <w:sz w:val="20"/>
          <w:szCs w:val="20"/>
        </w:rPr>
        <w:t>hasta 1</w:t>
      </w:r>
      <w:r w:rsidRPr="00674EC9">
        <w:rPr>
          <w:rFonts w:ascii="Arial" w:eastAsia="Arial" w:hAnsi="Arial" w:cs="Arial"/>
          <w:color w:val="002060"/>
          <w:sz w:val="20"/>
          <w:szCs w:val="20"/>
        </w:rPr>
        <w:t>9.000</w:t>
      </w:r>
      <w:r>
        <w:rPr>
          <w:rFonts w:ascii="Arial" w:eastAsia="Arial" w:hAnsi="Arial" w:cs="Arial"/>
          <w:color w:val="002060"/>
          <w:sz w:val="20"/>
          <w:szCs w:val="20"/>
        </w:rPr>
        <w:t xml:space="preserve"> </w:t>
      </w:r>
      <w:r w:rsidRPr="00743235">
        <w:rPr>
          <w:rFonts w:ascii="Arial" w:eastAsia="Arial" w:hAnsi="Arial" w:cs="Arial"/>
          <w:color w:val="071320" w:themeColor="text2" w:themeShade="80"/>
          <w:sz w:val="20"/>
          <w:szCs w:val="20"/>
        </w:rPr>
        <w:t>pesos por mes durante los 2 primeros meses</w:t>
      </w:r>
      <w:r>
        <w:rPr>
          <w:rFonts w:ascii="Arial" w:eastAsia="Arial" w:hAnsi="Arial" w:cs="Arial"/>
          <w:color w:val="002060"/>
          <w:sz w:val="20"/>
          <w:szCs w:val="20"/>
        </w:rPr>
        <w:t>, es decir, hasta 19mil en octubre</w:t>
      </w:r>
      <w:r w:rsidRPr="00674EC9">
        <w:rPr>
          <w:rFonts w:ascii="Arial" w:eastAsia="Arial" w:hAnsi="Arial" w:cs="Arial"/>
          <w:color w:val="002060"/>
          <w:sz w:val="20"/>
          <w:szCs w:val="20"/>
        </w:rPr>
        <w:t xml:space="preserve"> </w:t>
      </w:r>
      <w:r>
        <w:rPr>
          <w:rFonts w:ascii="Arial" w:eastAsia="Arial" w:hAnsi="Arial" w:cs="Arial"/>
          <w:color w:val="002060"/>
          <w:sz w:val="20"/>
          <w:szCs w:val="20"/>
        </w:rPr>
        <w:t xml:space="preserve">y 19mil en noviembre </w:t>
      </w:r>
      <w:r w:rsidRPr="00674EC9">
        <w:rPr>
          <w:rFonts w:ascii="Arial" w:eastAsia="Arial" w:hAnsi="Arial" w:cs="Arial"/>
          <w:color w:val="002060"/>
          <w:sz w:val="20"/>
          <w:szCs w:val="20"/>
        </w:rPr>
        <w:t>de 2024</w:t>
      </w:r>
      <w:r>
        <w:rPr>
          <w:rFonts w:ascii="Arial" w:eastAsia="Arial" w:hAnsi="Arial" w:cs="Arial"/>
          <w:color w:val="002060"/>
          <w:sz w:val="20"/>
          <w:szCs w:val="20"/>
        </w:rPr>
        <w:t>,</w:t>
      </w:r>
      <w:r w:rsidRPr="00674EC9">
        <w:rPr>
          <w:rFonts w:ascii="Arial" w:eastAsia="Arial" w:hAnsi="Arial" w:cs="Arial"/>
          <w:color w:val="002060"/>
          <w:sz w:val="20"/>
          <w:szCs w:val="20"/>
        </w:rPr>
        <w:t xml:space="preserve"> comprando del 1 de </w:t>
      </w:r>
      <w:r>
        <w:rPr>
          <w:rFonts w:ascii="Arial" w:eastAsia="Arial" w:hAnsi="Arial" w:cs="Arial"/>
          <w:color w:val="002060"/>
          <w:sz w:val="20"/>
          <w:szCs w:val="20"/>
        </w:rPr>
        <w:t>octubre</w:t>
      </w:r>
      <w:r w:rsidRPr="00674EC9">
        <w:rPr>
          <w:rFonts w:ascii="Arial" w:eastAsia="Arial" w:hAnsi="Arial" w:cs="Arial"/>
          <w:color w:val="002060"/>
          <w:sz w:val="20"/>
          <w:szCs w:val="20"/>
        </w:rPr>
        <w:t xml:space="preserve"> desde las 6am y hasta el </w:t>
      </w:r>
      <w:r>
        <w:rPr>
          <w:rFonts w:ascii="Arial" w:eastAsia="Arial" w:hAnsi="Arial" w:cs="Arial"/>
          <w:color w:val="002060"/>
          <w:sz w:val="20"/>
          <w:szCs w:val="20"/>
        </w:rPr>
        <w:t>31 de octubre</w:t>
      </w:r>
      <w:r w:rsidRPr="00674EC9">
        <w:rPr>
          <w:rFonts w:ascii="Arial" w:eastAsia="Arial" w:hAnsi="Arial" w:cs="Arial"/>
          <w:color w:val="002060"/>
          <w:sz w:val="20"/>
          <w:szCs w:val="20"/>
        </w:rPr>
        <w:t xml:space="preserve"> hasta 10pm de 2024. A partir del primero</w:t>
      </w:r>
      <w:r>
        <w:rPr>
          <w:rFonts w:ascii="Arial" w:eastAsia="Arial" w:hAnsi="Arial" w:cs="Arial"/>
          <w:color w:val="002060"/>
          <w:sz w:val="20"/>
          <w:szCs w:val="20"/>
        </w:rPr>
        <w:t xml:space="preserve"> (1)</w:t>
      </w:r>
      <w:r w:rsidRPr="00674EC9">
        <w:rPr>
          <w:rFonts w:ascii="Arial" w:eastAsia="Arial" w:hAnsi="Arial" w:cs="Arial"/>
          <w:color w:val="002060"/>
          <w:sz w:val="20"/>
          <w:szCs w:val="20"/>
        </w:rPr>
        <w:t xml:space="preserve"> de </w:t>
      </w:r>
      <w:r>
        <w:rPr>
          <w:rFonts w:ascii="Arial" w:eastAsia="Arial" w:hAnsi="Arial" w:cs="Arial"/>
          <w:color w:val="002060"/>
          <w:sz w:val="20"/>
          <w:szCs w:val="20"/>
        </w:rPr>
        <w:t xml:space="preserve">diciembre </w:t>
      </w:r>
      <w:r w:rsidRPr="00674EC9">
        <w:rPr>
          <w:rFonts w:ascii="Arial" w:eastAsia="Arial" w:hAnsi="Arial" w:cs="Arial"/>
          <w:color w:val="002060"/>
          <w:sz w:val="20"/>
          <w:szCs w:val="20"/>
        </w:rPr>
        <w:t>la tarifa mensual vuelve a su tarifa regular</w:t>
      </w:r>
      <w:r w:rsidR="00903EAC">
        <w:rPr>
          <w:rFonts w:ascii="Arial" w:eastAsia="Arial" w:hAnsi="Arial" w:cs="Arial"/>
          <w:color w:val="002060"/>
          <w:sz w:val="20"/>
          <w:szCs w:val="20"/>
        </w:rPr>
        <w:t>*</w:t>
      </w:r>
      <w:r>
        <w:rPr>
          <w:rFonts w:ascii="Arial" w:eastAsia="Arial" w:hAnsi="Arial" w:cs="Arial"/>
          <w:color w:val="002060"/>
          <w:sz w:val="20"/>
          <w:szCs w:val="20"/>
        </w:rPr>
        <w:t xml:space="preserve"> de $89.000 mes</w:t>
      </w:r>
      <w:r w:rsidRPr="00674EC9">
        <w:rPr>
          <w:rFonts w:ascii="Arial" w:eastAsia="Arial" w:hAnsi="Arial" w:cs="Arial"/>
          <w:color w:val="002060"/>
          <w:sz w:val="20"/>
          <w:szCs w:val="20"/>
        </w:rPr>
        <w:t>, según precios 2024.</w:t>
      </w:r>
      <w:r w:rsidR="00903EAC" w:rsidRPr="00903EAC">
        <w:t xml:space="preserve"> </w:t>
      </w:r>
      <w:r w:rsidR="00903EAC" w:rsidRPr="00903EAC">
        <w:rPr>
          <w:rFonts w:ascii="Arial" w:eastAsia="Arial" w:hAnsi="Arial" w:cs="Arial"/>
          <w:color w:val="002060"/>
          <w:sz w:val="20"/>
          <w:szCs w:val="20"/>
        </w:rPr>
        <w:t>La tarifa regular puede cambiar en el 2025 según incremento del IPC.</w:t>
      </w:r>
    </w:p>
    <w:p w14:paraId="79A3F66D" w14:textId="13370450" w:rsidR="009A476A" w:rsidRPr="00674EC9" w:rsidRDefault="009A476A" w:rsidP="009A476A">
      <w:pPr>
        <w:numPr>
          <w:ilvl w:val="0"/>
          <w:numId w:val="3"/>
        </w:numPr>
        <w:pBdr>
          <w:top w:val="nil"/>
          <w:left w:val="nil"/>
          <w:bottom w:val="nil"/>
          <w:right w:val="nil"/>
          <w:between w:val="nil"/>
        </w:pBdr>
        <w:spacing w:before="20" w:line="249" w:lineRule="auto"/>
        <w:ind w:left="709" w:right="283" w:hanging="283"/>
        <w:jc w:val="both"/>
        <w:rPr>
          <w:rFonts w:ascii="Arial" w:eastAsia="Arial" w:hAnsi="Arial" w:cs="Arial"/>
          <w:color w:val="002060"/>
          <w:sz w:val="20"/>
          <w:szCs w:val="20"/>
        </w:rPr>
      </w:pPr>
      <w:r w:rsidRPr="00674EC9">
        <w:rPr>
          <w:rFonts w:ascii="Arial" w:eastAsia="Arial" w:hAnsi="Arial" w:cs="Arial"/>
          <w:color w:val="002060"/>
          <w:sz w:val="20"/>
          <w:szCs w:val="20"/>
        </w:rPr>
        <w:t xml:space="preserve">Si te inscribes del </w:t>
      </w:r>
      <w:r>
        <w:rPr>
          <w:rFonts w:ascii="Arial" w:eastAsia="Arial" w:hAnsi="Arial" w:cs="Arial"/>
          <w:color w:val="002060"/>
          <w:sz w:val="20"/>
          <w:szCs w:val="20"/>
        </w:rPr>
        <w:t>7</w:t>
      </w:r>
      <w:r w:rsidRPr="00674EC9">
        <w:rPr>
          <w:rFonts w:ascii="Arial" w:eastAsia="Arial" w:hAnsi="Arial" w:cs="Arial"/>
          <w:color w:val="002060"/>
          <w:sz w:val="20"/>
          <w:szCs w:val="20"/>
        </w:rPr>
        <w:t xml:space="preserve"> al 1</w:t>
      </w:r>
      <w:r>
        <w:rPr>
          <w:rFonts w:ascii="Arial" w:eastAsia="Arial" w:hAnsi="Arial" w:cs="Arial"/>
          <w:color w:val="002060"/>
          <w:sz w:val="20"/>
          <w:szCs w:val="20"/>
        </w:rPr>
        <w:t>4</w:t>
      </w:r>
      <w:r w:rsidRPr="00674EC9">
        <w:rPr>
          <w:rFonts w:ascii="Arial" w:eastAsia="Arial" w:hAnsi="Arial" w:cs="Arial"/>
          <w:color w:val="002060"/>
          <w:sz w:val="20"/>
          <w:szCs w:val="20"/>
        </w:rPr>
        <w:t xml:space="preserve"> de </w:t>
      </w:r>
      <w:r>
        <w:rPr>
          <w:rFonts w:ascii="Arial" w:eastAsia="Arial" w:hAnsi="Arial" w:cs="Arial"/>
          <w:color w:val="002060"/>
          <w:sz w:val="20"/>
          <w:szCs w:val="20"/>
        </w:rPr>
        <w:t>octubre</w:t>
      </w:r>
      <w:r w:rsidRPr="00674EC9">
        <w:rPr>
          <w:rFonts w:ascii="Arial" w:eastAsia="Arial" w:hAnsi="Arial" w:cs="Arial"/>
          <w:color w:val="002060"/>
          <w:sz w:val="20"/>
          <w:szCs w:val="20"/>
        </w:rPr>
        <w:t xml:space="preserve"> pagas hasta $</w:t>
      </w:r>
      <w:r>
        <w:rPr>
          <w:rFonts w:ascii="Arial" w:eastAsia="Arial" w:hAnsi="Arial" w:cs="Arial"/>
          <w:color w:val="002060"/>
          <w:sz w:val="20"/>
          <w:szCs w:val="20"/>
        </w:rPr>
        <w:t>1</w:t>
      </w:r>
      <w:r w:rsidRPr="00674EC9">
        <w:rPr>
          <w:rFonts w:ascii="Arial" w:eastAsia="Arial" w:hAnsi="Arial" w:cs="Arial"/>
          <w:color w:val="002060"/>
          <w:sz w:val="20"/>
          <w:szCs w:val="20"/>
        </w:rPr>
        <w:t xml:space="preserve">9.000 pesos por el mes de </w:t>
      </w:r>
      <w:r>
        <w:rPr>
          <w:rFonts w:ascii="Arial" w:eastAsia="Arial" w:hAnsi="Arial" w:cs="Arial"/>
          <w:color w:val="002060"/>
          <w:sz w:val="20"/>
          <w:szCs w:val="20"/>
        </w:rPr>
        <w:t>octubre</w:t>
      </w:r>
      <w:r w:rsidRPr="00674EC9">
        <w:rPr>
          <w:rFonts w:ascii="Arial" w:eastAsia="Arial" w:hAnsi="Arial" w:cs="Arial"/>
          <w:color w:val="002060"/>
          <w:sz w:val="20"/>
          <w:szCs w:val="20"/>
        </w:rPr>
        <w:t xml:space="preserve"> según la fecha de afiliación, por ejemplo, si te afilias el 8 de </w:t>
      </w:r>
      <w:r>
        <w:rPr>
          <w:rFonts w:ascii="Arial" w:eastAsia="Arial" w:hAnsi="Arial" w:cs="Arial"/>
          <w:color w:val="002060"/>
          <w:sz w:val="20"/>
          <w:szCs w:val="20"/>
        </w:rPr>
        <w:t>octubre</w:t>
      </w:r>
      <w:r w:rsidRPr="00674EC9">
        <w:rPr>
          <w:rFonts w:ascii="Arial" w:eastAsia="Arial" w:hAnsi="Arial" w:cs="Arial"/>
          <w:color w:val="002060"/>
          <w:sz w:val="20"/>
          <w:szCs w:val="20"/>
        </w:rPr>
        <w:t xml:space="preserve"> pagas lo correspondiente a los 2</w:t>
      </w:r>
      <w:r>
        <w:rPr>
          <w:rFonts w:ascii="Arial" w:eastAsia="Arial" w:hAnsi="Arial" w:cs="Arial"/>
          <w:color w:val="002060"/>
          <w:sz w:val="20"/>
          <w:szCs w:val="20"/>
        </w:rPr>
        <w:t>4</w:t>
      </w:r>
      <w:r w:rsidRPr="00674EC9">
        <w:rPr>
          <w:rFonts w:ascii="Arial" w:eastAsia="Arial" w:hAnsi="Arial" w:cs="Arial"/>
          <w:color w:val="002060"/>
          <w:sz w:val="20"/>
          <w:szCs w:val="20"/>
        </w:rPr>
        <w:t xml:space="preserve"> días del mes restante en proporción a $</w:t>
      </w:r>
      <w:r>
        <w:rPr>
          <w:rFonts w:ascii="Arial" w:eastAsia="Arial" w:hAnsi="Arial" w:cs="Arial"/>
          <w:color w:val="002060"/>
          <w:sz w:val="20"/>
          <w:szCs w:val="20"/>
        </w:rPr>
        <w:t>1</w:t>
      </w:r>
      <w:r w:rsidRPr="00674EC9">
        <w:rPr>
          <w:rFonts w:ascii="Arial" w:eastAsia="Arial" w:hAnsi="Arial" w:cs="Arial"/>
          <w:color w:val="002060"/>
          <w:sz w:val="20"/>
          <w:szCs w:val="20"/>
        </w:rPr>
        <w:t>9.000 pesos, es decir, $</w:t>
      </w:r>
      <w:r>
        <w:rPr>
          <w:rFonts w:ascii="Arial" w:eastAsia="Arial" w:hAnsi="Arial" w:cs="Arial"/>
          <w:color w:val="002060"/>
          <w:sz w:val="20"/>
          <w:szCs w:val="20"/>
        </w:rPr>
        <w:t>14.710</w:t>
      </w:r>
      <w:r w:rsidRPr="00674EC9">
        <w:rPr>
          <w:rFonts w:ascii="Arial" w:eastAsia="Arial" w:hAnsi="Arial" w:cs="Arial"/>
          <w:color w:val="002060"/>
          <w:sz w:val="20"/>
          <w:szCs w:val="20"/>
        </w:rPr>
        <w:t xml:space="preserve"> pesos. </w:t>
      </w:r>
      <w:r>
        <w:rPr>
          <w:rFonts w:ascii="Arial" w:eastAsia="Arial" w:hAnsi="Arial" w:cs="Arial"/>
          <w:color w:val="002060"/>
          <w:sz w:val="20"/>
          <w:szCs w:val="20"/>
        </w:rPr>
        <w:t>Para el mes de noviembre pagas $19.000 pesos y a</w:t>
      </w:r>
      <w:r w:rsidRPr="00674EC9">
        <w:rPr>
          <w:rFonts w:ascii="Arial" w:eastAsia="Arial" w:hAnsi="Arial" w:cs="Arial"/>
          <w:color w:val="002060"/>
          <w:sz w:val="20"/>
          <w:szCs w:val="20"/>
        </w:rPr>
        <w:t xml:space="preserve"> partir del primero</w:t>
      </w:r>
      <w:r>
        <w:rPr>
          <w:rFonts w:ascii="Arial" w:eastAsia="Arial" w:hAnsi="Arial" w:cs="Arial"/>
          <w:color w:val="002060"/>
          <w:sz w:val="20"/>
          <w:szCs w:val="20"/>
        </w:rPr>
        <w:t xml:space="preserve"> (1)</w:t>
      </w:r>
      <w:r w:rsidRPr="00674EC9">
        <w:rPr>
          <w:rFonts w:ascii="Arial" w:eastAsia="Arial" w:hAnsi="Arial" w:cs="Arial"/>
          <w:color w:val="002060"/>
          <w:sz w:val="20"/>
          <w:szCs w:val="20"/>
        </w:rPr>
        <w:t xml:space="preserve"> de </w:t>
      </w:r>
      <w:r>
        <w:rPr>
          <w:rFonts w:ascii="Arial" w:eastAsia="Arial" w:hAnsi="Arial" w:cs="Arial"/>
          <w:color w:val="002060"/>
          <w:sz w:val="20"/>
          <w:szCs w:val="20"/>
        </w:rPr>
        <w:t xml:space="preserve">diciembre </w:t>
      </w:r>
      <w:r w:rsidRPr="00674EC9">
        <w:rPr>
          <w:rFonts w:ascii="Arial" w:eastAsia="Arial" w:hAnsi="Arial" w:cs="Arial"/>
          <w:color w:val="002060"/>
          <w:sz w:val="20"/>
          <w:szCs w:val="20"/>
        </w:rPr>
        <w:t>la tarifa mensual vuelve a su tarifa regular</w:t>
      </w:r>
      <w:r>
        <w:rPr>
          <w:rFonts w:ascii="Arial" w:eastAsia="Arial" w:hAnsi="Arial" w:cs="Arial"/>
          <w:color w:val="002060"/>
          <w:sz w:val="20"/>
          <w:szCs w:val="20"/>
        </w:rPr>
        <w:t xml:space="preserve"> de $89.000 mes</w:t>
      </w:r>
      <w:r w:rsidRPr="00674EC9">
        <w:rPr>
          <w:rFonts w:ascii="Arial" w:eastAsia="Arial" w:hAnsi="Arial" w:cs="Arial"/>
          <w:color w:val="002060"/>
          <w:sz w:val="20"/>
          <w:szCs w:val="20"/>
        </w:rPr>
        <w:t>, según precios 2024.</w:t>
      </w:r>
    </w:p>
    <w:p w14:paraId="67F98F26" w14:textId="77777777" w:rsidR="009A476A"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Pr>
          <w:rFonts w:ascii="Arial" w:eastAsia="Arial" w:hAnsi="Arial" w:cs="Arial"/>
          <w:color w:val="002A4B"/>
          <w:sz w:val="20"/>
          <w:szCs w:val="20"/>
        </w:rPr>
        <w:t>No cobramos cuota de inscripción ni mantenimiento.</w:t>
      </w:r>
    </w:p>
    <w:p w14:paraId="4A1E0BA4" w14:textId="77777777" w:rsidR="009A476A" w:rsidRDefault="009A476A" w:rsidP="009A476A">
      <w:pPr>
        <w:numPr>
          <w:ilvl w:val="0"/>
          <w:numId w:val="4"/>
        </w:numPr>
        <w:pBdr>
          <w:top w:val="nil"/>
          <w:left w:val="nil"/>
          <w:bottom w:val="nil"/>
          <w:right w:val="nil"/>
          <w:between w:val="nil"/>
        </w:pBdr>
        <w:ind w:right="283"/>
        <w:jc w:val="both"/>
        <w:rPr>
          <w:rFonts w:ascii="Arial" w:eastAsia="Arial" w:hAnsi="Arial" w:cs="Arial"/>
          <w:color w:val="0F243E"/>
          <w:sz w:val="20"/>
          <w:szCs w:val="20"/>
        </w:rPr>
      </w:pPr>
      <w:r>
        <w:rPr>
          <w:rFonts w:ascii="Arial" w:eastAsia="Arial" w:hAnsi="Arial" w:cs="Arial"/>
          <w:color w:val="002A4B"/>
          <w:sz w:val="20"/>
          <w:szCs w:val="20"/>
        </w:rPr>
        <w:t xml:space="preserve">Promoción válida para clientes nuevos o exclientes que ya no tengan activo el contrato ni saldo pendiente en nuestro sistema, </w:t>
      </w:r>
      <w:r>
        <w:rPr>
          <w:rFonts w:ascii="Arial" w:eastAsia="Arial" w:hAnsi="Arial" w:cs="Arial"/>
          <w:color w:val="0F243E"/>
          <w:sz w:val="20"/>
          <w:szCs w:val="20"/>
        </w:rPr>
        <w:t xml:space="preserve">y para clientes activos que tengan un plan prepagado y que su plan finalice antes del 31 de octubre (incluyendo el día 31). </w:t>
      </w:r>
      <w:r w:rsidRPr="009A476A">
        <w:rPr>
          <w:rFonts w:ascii="Arial" w:eastAsia="Arial" w:hAnsi="Arial" w:cs="Arial"/>
          <w:b/>
          <w:bCs/>
          <w:color w:val="0F243E"/>
          <w:sz w:val="20"/>
          <w:szCs w:val="20"/>
        </w:rPr>
        <w:t xml:space="preserve">Para este último caso sólo aplican comprando directamente en el gimnasio y para </w:t>
      </w:r>
      <w:proofErr w:type="gramStart"/>
      <w:r w:rsidRPr="009A476A">
        <w:rPr>
          <w:rFonts w:ascii="Arial" w:eastAsia="Arial" w:hAnsi="Arial" w:cs="Arial"/>
          <w:b/>
          <w:bCs/>
          <w:color w:val="0F243E"/>
          <w:sz w:val="20"/>
          <w:szCs w:val="20"/>
        </w:rPr>
        <w:t>ex clientes</w:t>
      </w:r>
      <w:proofErr w:type="gramEnd"/>
      <w:r w:rsidRPr="009A476A">
        <w:rPr>
          <w:rFonts w:ascii="Arial" w:eastAsia="Arial" w:hAnsi="Arial" w:cs="Arial"/>
          <w:b/>
          <w:bCs/>
          <w:color w:val="0F243E"/>
          <w:sz w:val="20"/>
          <w:szCs w:val="20"/>
        </w:rPr>
        <w:t xml:space="preserve"> que no hayan tomado promociones en los últimos 6 meses.</w:t>
      </w:r>
    </w:p>
    <w:p w14:paraId="6BF58FF3" w14:textId="77777777" w:rsidR="009A476A"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Pr>
          <w:rFonts w:ascii="Arial" w:eastAsia="Arial" w:hAnsi="Arial" w:cs="Arial"/>
          <w:color w:val="002A4B"/>
          <w:sz w:val="20"/>
          <w:szCs w:val="20"/>
        </w:rPr>
        <w:t xml:space="preserve">Debes tener tarjeta de crédito o débito con código de verificación que permita el débito automático para comprar el plan. No aplica para tarjetas virtuales como </w:t>
      </w:r>
      <w:proofErr w:type="spellStart"/>
      <w:r>
        <w:rPr>
          <w:rFonts w:ascii="Arial" w:eastAsia="Arial" w:hAnsi="Arial" w:cs="Arial"/>
          <w:color w:val="002A4B"/>
          <w:sz w:val="20"/>
          <w:szCs w:val="20"/>
        </w:rPr>
        <w:t>Nequi</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Daviplata</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Movii</w:t>
      </w:r>
      <w:proofErr w:type="spellEnd"/>
      <w:r>
        <w:rPr>
          <w:rFonts w:ascii="Arial" w:eastAsia="Arial" w:hAnsi="Arial" w:cs="Arial"/>
          <w:color w:val="002A4B"/>
          <w:sz w:val="20"/>
          <w:szCs w:val="20"/>
        </w:rPr>
        <w:t xml:space="preserve"> o Dale.</w:t>
      </w:r>
    </w:p>
    <w:p w14:paraId="46A053BD" w14:textId="77777777" w:rsidR="009A476A"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Pr>
          <w:rFonts w:ascii="Arial" w:eastAsia="Arial" w:hAnsi="Arial" w:cs="Arial"/>
          <w:color w:val="002A4B"/>
          <w:sz w:val="20"/>
          <w:szCs w:val="20"/>
        </w:rPr>
        <w:t xml:space="preserve">Este producto tiene una duración de 12 meses, y se renueva automáticamente cada 12 meses a menos que realice la cancelación del plan 10 días antes de finalizar el mes 12 de ejecución del plan. La solicitud de cancelación del plan en mención debe ser remitida por el titular del plan vía mensaje de datos al correo electrónico </w:t>
      </w:r>
      <w:hyperlink r:id="rId6">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w:t>
      </w:r>
    </w:p>
    <w:p w14:paraId="0FB95A3F" w14:textId="77777777" w:rsidR="009A476A" w:rsidRPr="00766938"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sidRPr="00766938">
        <w:rPr>
          <w:rFonts w:ascii="Arial" w:eastAsia="Arial" w:hAnsi="Arial" w:cs="Arial"/>
          <w:color w:val="002A4B"/>
          <w:sz w:val="20"/>
          <w:szCs w:val="20"/>
        </w:rPr>
        <w:t>Para cancelaciones previas a la fecha de vencimiento de plan</w:t>
      </w:r>
      <w:sdt>
        <w:sdtPr>
          <w:tag w:val="goog_rdk_2"/>
          <w:id w:val="-380713878"/>
        </w:sdtPr>
        <w:sdtEndPr/>
        <w:sdtContent>
          <w:r w:rsidRPr="00766938">
            <w:rPr>
              <w:rFonts w:ascii="Arial" w:eastAsia="Arial" w:hAnsi="Arial" w:cs="Arial"/>
              <w:color w:val="002A4B"/>
              <w:sz w:val="20"/>
              <w:szCs w:val="20"/>
            </w:rPr>
            <w:t>, es decir previo a ejecutar los 12 meses</w:t>
          </w:r>
        </w:sdtContent>
      </w:sdt>
      <w:r w:rsidRPr="00766938">
        <w:rPr>
          <w:rFonts w:ascii="Arial" w:eastAsia="Arial" w:hAnsi="Arial" w:cs="Arial"/>
          <w:color w:val="002A4B"/>
          <w:sz w:val="20"/>
          <w:szCs w:val="20"/>
        </w:rPr>
        <w:t xml:space="preserve">, podrá hacerlo en cualquier momento mediante notificación enviada </w:t>
      </w:r>
      <w:r>
        <w:rPr>
          <w:rFonts w:ascii="Arial" w:eastAsia="Arial" w:hAnsi="Arial" w:cs="Arial"/>
          <w:color w:val="002A4B"/>
          <w:sz w:val="20"/>
          <w:szCs w:val="20"/>
        </w:rPr>
        <w:t xml:space="preserve">por el titular del plan </w:t>
      </w:r>
      <w:r w:rsidRPr="00766938">
        <w:rPr>
          <w:rFonts w:ascii="Arial" w:eastAsia="Arial" w:hAnsi="Arial" w:cs="Arial"/>
          <w:color w:val="002A4B"/>
          <w:sz w:val="20"/>
          <w:szCs w:val="20"/>
        </w:rPr>
        <w:t xml:space="preserve">al correo electrónico </w:t>
      </w:r>
      <w:hyperlink r:id="rId7">
        <w:r w:rsidRPr="00766938">
          <w:rPr>
            <w:rFonts w:ascii="Arial" w:eastAsia="Arial" w:hAnsi="Arial" w:cs="Arial"/>
            <w:color w:val="0000FF"/>
            <w:sz w:val="20"/>
            <w:szCs w:val="20"/>
            <w:u w:val="single"/>
          </w:rPr>
          <w:t>info@f24s.co</w:t>
        </w:r>
      </w:hyperlink>
      <w:r w:rsidRPr="00766938">
        <w:rPr>
          <w:rFonts w:ascii="Arial" w:eastAsia="Arial" w:hAnsi="Arial" w:cs="Arial"/>
          <w:color w:val="002A4B"/>
          <w:sz w:val="20"/>
          <w:szCs w:val="20"/>
        </w:rPr>
        <w:t xml:space="preserve"> o reportando directamente en la sede de inscripción dejando registro en el </w:t>
      </w:r>
      <w:r w:rsidRPr="00766938">
        <w:rPr>
          <w:rFonts w:ascii="Arial" w:eastAsia="Arial" w:hAnsi="Arial" w:cs="Arial"/>
          <w:color w:val="002A4B"/>
          <w:sz w:val="20"/>
          <w:szCs w:val="20"/>
        </w:rPr>
        <w:lastRenderedPageBreak/>
        <w:t>sistema con por lo menos 60 días calendario de antelación, tiempo durante el cual el Afiliado deberá seguir pagando el valor del plan y podrá seguir utilizando los servicios del mismo.  En caso de que la notificación se realice dentro de los últimos 60 días de vigencia del plan, es decir</w:t>
      </w:r>
      <w:sdt>
        <w:sdtPr>
          <w:tag w:val="goog_rdk_4"/>
          <w:id w:val="-1331827758"/>
        </w:sdtPr>
        <w:sdtEndPr/>
        <w:sdtContent>
          <w:r w:rsidRPr="00766938">
            <w:rPr>
              <w:rFonts w:ascii="Arial" w:eastAsia="Arial" w:hAnsi="Arial" w:cs="Arial"/>
              <w:color w:val="002A4B"/>
              <w:sz w:val="20"/>
              <w:szCs w:val="20"/>
            </w:rPr>
            <w:t xml:space="preserve"> dentro del</w:t>
          </w:r>
        </w:sdtContent>
      </w:sdt>
      <w:r w:rsidRPr="00766938">
        <w:rPr>
          <w:rFonts w:ascii="Arial" w:eastAsia="Arial" w:hAnsi="Arial" w:cs="Arial"/>
          <w:color w:val="002A4B"/>
          <w:sz w:val="20"/>
          <w:szCs w:val="20"/>
        </w:rPr>
        <w:t xml:space="preserve"> mes 11 o 12, se entenderá que lo que se solicita es la no prórroga del Plan por otros 12 meses.</w:t>
      </w:r>
    </w:p>
    <w:p w14:paraId="54C7DB88" w14:textId="69A34BD8" w:rsidR="009A476A"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Pr>
          <w:rFonts w:ascii="Arial" w:eastAsia="Arial" w:hAnsi="Arial" w:cs="Arial"/>
          <w:color w:val="002A4B"/>
          <w:sz w:val="20"/>
          <w:szCs w:val="20"/>
        </w:rPr>
        <w:t xml:space="preserve">Puedes pagar tu plan directamente en la sede, de 6am a 10pm, o a través de nuestro portal de pagos virtual </w:t>
      </w:r>
      <w:hyperlink r:id="rId8" w:history="1">
        <w:r w:rsidR="000B17CE" w:rsidRPr="000B17CE">
          <w:rPr>
            <w:rStyle w:val="Hipervnculo"/>
          </w:rPr>
          <w:t>https://f24s-scu.goactivebooking.com/buy-subscription?web-category=1</w:t>
        </w:r>
      </w:hyperlink>
      <w:r>
        <w:rPr>
          <w:rFonts w:ascii="Arial" w:eastAsia="Arial" w:hAnsi="Arial" w:cs="Arial"/>
          <w:color w:val="002A4B"/>
          <w:sz w:val="20"/>
          <w:szCs w:val="20"/>
        </w:rPr>
        <w:t>, con tarjeta de crédito o débito con código de verificación permita el débito automático online.</w:t>
      </w:r>
    </w:p>
    <w:p w14:paraId="123DD689" w14:textId="77777777" w:rsidR="009A476A"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Pr>
          <w:rFonts w:ascii="Arial" w:eastAsia="Arial" w:hAnsi="Arial" w:cs="Arial"/>
          <w:color w:val="002A4B"/>
          <w:sz w:val="20"/>
          <w:szCs w:val="20"/>
        </w:rPr>
        <w:t>Si realizas el pago online, la tarjeta de membresía únicamente la podrás recoger en el gimnasio donde entrenarás, para finalizar tu proceso de inscripción formal.</w:t>
      </w:r>
    </w:p>
    <w:p w14:paraId="2476B235" w14:textId="77777777" w:rsidR="00C11894" w:rsidRPr="00650C33" w:rsidRDefault="00C11894" w:rsidP="00C11894">
      <w:pPr>
        <w:numPr>
          <w:ilvl w:val="0"/>
          <w:numId w:val="4"/>
        </w:numPr>
        <w:pBdr>
          <w:top w:val="nil"/>
          <w:left w:val="nil"/>
          <w:bottom w:val="nil"/>
          <w:right w:val="nil"/>
          <w:between w:val="nil"/>
        </w:pBdr>
        <w:ind w:right="1034"/>
        <w:jc w:val="both"/>
        <w:rPr>
          <w:rFonts w:ascii="Arial" w:eastAsia="Arial" w:hAnsi="Arial" w:cs="Arial"/>
          <w:color w:val="002A4B"/>
          <w:sz w:val="20"/>
          <w:szCs w:val="20"/>
        </w:rPr>
      </w:pPr>
      <w:bookmarkStart w:id="0" w:name="_Hlk178257769"/>
      <w:r w:rsidRPr="00650C33">
        <w:rPr>
          <w:rFonts w:ascii="Arial" w:eastAsia="Arial" w:hAnsi="Arial" w:cs="Arial"/>
          <w:color w:val="002A4B"/>
          <w:sz w:val="20"/>
          <w:szCs w:val="20"/>
        </w:rPr>
        <w:t>Habrá dos (2) intentos de cobro, el primero el primer día de cada mes y el segundo cuando no haya sido posible realizar el pago en el primer intento- el día quince (15) de cada mes. No obstante, en dado caso de no ser efectivo el cobro Fitness24Seven estará en la libertar de cobrar en días distintos a los aquí previstos.</w:t>
      </w:r>
    </w:p>
    <w:bookmarkEnd w:id="0"/>
    <w:p w14:paraId="3A33C816" w14:textId="77777777" w:rsidR="009A476A"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Pr>
          <w:rFonts w:ascii="Arial" w:eastAsia="Arial" w:hAnsi="Arial" w:cs="Arial"/>
          <w:color w:val="002A4B"/>
          <w:sz w:val="20"/>
          <w:szCs w:val="20"/>
        </w:rPr>
        <w:t>Si inicias entrenamiento antes del 15 del mes, pagarás los días restantes del mes. Si te inscribes después del día 16 del mes deberás pagar los días que falten del mes más el mes siguiente.</w:t>
      </w:r>
    </w:p>
    <w:p w14:paraId="786B51FB" w14:textId="77777777" w:rsidR="009A476A" w:rsidRPr="003429C8"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bookmarkStart w:id="1" w:name="_heading=h.gjdgxs" w:colFirst="0" w:colLast="0"/>
      <w:bookmarkEnd w:id="1"/>
      <w:r w:rsidRPr="003429C8">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regimos y atenderemos todas las normas establecidas y que se puedan llegar a imponer por parte de las autoridades encargadas.</w:t>
      </w:r>
    </w:p>
    <w:p w14:paraId="483511E1" w14:textId="77777777" w:rsidR="009A476A"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sidRPr="003429C8">
        <w:rPr>
          <w:rFonts w:ascii="Arial" w:eastAsia="Arial" w:hAnsi="Arial" w:cs="Arial"/>
          <w:color w:val="002A4B"/>
          <w:sz w:val="20"/>
          <w:szCs w:val="20"/>
        </w:rPr>
        <w:t>Aplican los demás términos y condiciones establecidos en el contrato de afiliación.</w:t>
      </w:r>
    </w:p>
    <w:p w14:paraId="41FCF8ED" w14:textId="2CC5DAEA" w:rsidR="00903EAC" w:rsidRPr="009E295D" w:rsidRDefault="00903EAC" w:rsidP="009A476A">
      <w:pPr>
        <w:numPr>
          <w:ilvl w:val="0"/>
          <w:numId w:val="4"/>
        </w:numPr>
        <w:pBdr>
          <w:top w:val="nil"/>
          <w:left w:val="nil"/>
          <w:bottom w:val="nil"/>
          <w:right w:val="nil"/>
          <w:between w:val="nil"/>
        </w:pBdr>
        <w:ind w:right="283"/>
        <w:jc w:val="both"/>
        <w:rPr>
          <w:rFonts w:ascii="Arial" w:eastAsia="Arial" w:hAnsi="Arial" w:cs="Arial"/>
          <w:b/>
          <w:bCs/>
          <w:i/>
          <w:iCs/>
          <w:color w:val="002A4B"/>
          <w:sz w:val="20"/>
          <w:szCs w:val="20"/>
        </w:rPr>
      </w:pPr>
      <w:r w:rsidRPr="00903EAC">
        <w:rPr>
          <w:rFonts w:ascii="Arial" w:eastAsia="Arial" w:hAnsi="Arial" w:cs="Arial"/>
          <w:color w:val="002A4B"/>
          <w:sz w:val="20"/>
          <w:szCs w:val="20"/>
        </w:rPr>
        <w:t xml:space="preserve">*Tarifa regular: </w:t>
      </w:r>
      <w:r w:rsidRPr="009E295D">
        <w:rPr>
          <w:rFonts w:ascii="Arial" w:eastAsia="Arial" w:hAnsi="Arial" w:cs="Arial"/>
          <w:b/>
          <w:bCs/>
          <w:i/>
          <w:iCs/>
          <w:color w:val="002A4B"/>
          <w:sz w:val="20"/>
          <w:szCs w:val="20"/>
        </w:rPr>
        <w:t>El precio regular del servicio está sujeto a revisión y ajuste a partir de enero de 2025. La compañía se reserva el derecho de modificar el valor del servicio y notificará a los clientes cualquier cambio con la debida antelación.</w:t>
      </w:r>
    </w:p>
    <w:p w14:paraId="623067D4" w14:textId="77777777" w:rsidR="0016351A" w:rsidRDefault="0016351A" w:rsidP="009A476A">
      <w:pPr>
        <w:ind w:right="283"/>
      </w:pPr>
    </w:p>
    <w:sectPr w:rsidR="0016351A" w:rsidSect="009A476A">
      <w:pgSz w:w="12240" w:h="15840"/>
      <w:pgMar w:top="1417" w:right="900"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6818"/>
    <w:multiLevelType w:val="multilevel"/>
    <w:tmpl w:val="45E4AEB0"/>
    <w:lvl w:ilvl="0">
      <w:numFmt w:val="bullet"/>
      <w:lvlText w:val="●"/>
      <w:lvlJc w:val="left"/>
      <w:pPr>
        <w:ind w:left="1032" w:hanging="353"/>
      </w:pPr>
      <w:rPr>
        <w:rFonts w:ascii="Noto Sans" w:eastAsia="Noto Sans" w:hAnsi="Noto Sans" w:cs="Noto Sans"/>
        <w:sz w:val="21"/>
        <w:szCs w:val="21"/>
      </w:rPr>
    </w:lvl>
    <w:lvl w:ilvl="1">
      <w:numFmt w:val="bullet"/>
      <w:lvlText w:val="•"/>
      <w:lvlJc w:val="left"/>
      <w:pPr>
        <w:ind w:left="1859" w:hanging="353"/>
      </w:pPr>
    </w:lvl>
    <w:lvl w:ilvl="2">
      <w:numFmt w:val="bullet"/>
      <w:lvlText w:val="•"/>
      <w:lvlJc w:val="left"/>
      <w:pPr>
        <w:ind w:left="2683" w:hanging="353"/>
      </w:pPr>
    </w:lvl>
    <w:lvl w:ilvl="3">
      <w:numFmt w:val="bullet"/>
      <w:lvlText w:val="•"/>
      <w:lvlJc w:val="left"/>
      <w:pPr>
        <w:ind w:left="3506" w:hanging="353"/>
      </w:pPr>
    </w:lvl>
    <w:lvl w:ilvl="4">
      <w:numFmt w:val="bullet"/>
      <w:lvlText w:val="•"/>
      <w:lvlJc w:val="left"/>
      <w:pPr>
        <w:ind w:left="4330" w:hanging="353"/>
      </w:pPr>
    </w:lvl>
    <w:lvl w:ilvl="5">
      <w:numFmt w:val="bullet"/>
      <w:lvlText w:val="•"/>
      <w:lvlJc w:val="left"/>
      <w:pPr>
        <w:ind w:left="5153" w:hanging="353"/>
      </w:pPr>
    </w:lvl>
    <w:lvl w:ilvl="6">
      <w:numFmt w:val="bullet"/>
      <w:lvlText w:val="•"/>
      <w:lvlJc w:val="left"/>
      <w:pPr>
        <w:ind w:left="5977" w:hanging="352"/>
      </w:pPr>
    </w:lvl>
    <w:lvl w:ilvl="7">
      <w:numFmt w:val="bullet"/>
      <w:lvlText w:val="•"/>
      <w:lvlJc w:val="left"/>
      <w:pPr>
        <w:ind w:left="6800" w:hanging="353"/>
      </w:pPr>
    </w:lvl>
    <w:lvl w:ilvl="8">
      <w:numFmt w:val="bullet"/>
      <w:lvlText w:val="•"/>
      <w:lvlJc w:val="left"/>
      <w:pPr>
        <w:ind w:left="7624" w:hanging="353"/>
      </w:pPr>
    </w:lvl>
  </w:abstractNum>
  <w:abstractNum w:abstractNumId="1" w15:restartNumberingAfterBreak="0">
    <w:nsid w:val="106C3B62"/>
    <w:multiLevelType w:val="hybridMultilevel"/>
    <w:tmpl w:val="C994A8BC"/>
    <w:lvl w:ilvl="0" w:tplc="7520D062">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724261"/>
    <w:multiLevelType w:val="multilevel"/>
    <w:tmpl w:val="A498EB6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5E17699A"/>
    <w:multiLevelType w:val="multilevel"/>
    <w:tmpl w:val="FD0AEAB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7FD31421"/>
    <w:multiLevelType w:val="multilevel"/>
    <w:tmpl w:val="F49A731A"/>
    <w:lvl w:ilvl="0">
      <w:start w:val="1"/>
      <w:numFmt w:val="decimal"/>
      <w:lvlText w:val="%1."/>
      <w:lvlJc w:val="left"/>
      <w:pPr>
        <w:ind w:left="448" w:hanging="337"/>
      </w:pPr>
      <w:rPr>
        <w:rFonts w:ascii="Calibri" w:eastAsia="Calibri" w:hAnsi="Calibri" w:cs="Calibri"/>
        <w:color w:val="2D5294"/>
        <w:sz w:val="32"/>
        <w:szCs w:val="32"/>
      </w:rPr>
    </w:lvl>
    <w:lvl w:ilvl="1">
      <w:start w:val="1"/>
      <w:numFmt w:val="decimal"/>
      <w:lvlText w:val="%2."/>
      <w:lvlJc w:val="left"/>
      <w:pPr>
        <w:ind w:left="584" w:hanging="364"/>
      </w:pPr>
      <w:rPr>
        <w:rFonts w:ascii="Calibri" w:eastAsia="Calibri" w:hAnsi="Calibri" w:cs="Calibri"/>
        <w:b/>
        <w:sz w:val="28"/>
        <w:szCs w:val="28"/>
      </w:rPr>
    </w:lvl>
    <w:lvl w:ilvl="2">
      <w:numFmt w:val="bullet"/>
      <w:lvlText w:val="●"/>
      <w:lvlJc w:val="left"/>
      <w:pPr>
        <w:ind w:left="1432" w:hanging="132"/>
      </w:pPr>
      <w:rPr>
        <w:rFonts w:ascii="Noto Sans" w:eastAsia="Noto Sans" w:hAnsi="Noto Sans" w:cs="Noto Sans"/>
        <w:color w:val="1F4E79"/>
        <w:sz w:val="21"/>
        <w:szCs w:val="21"/>
      </w:rPr>
    </w:lvl>
    <w:lvl w:ilvl="3">
      <w:numFmt w:val="bullet"/>
      <w:lvlText w:val="•"/>
      <w:lvlJc w:val="left"/>
      <w:pPr>
        <w:ind w:left="2664" w:hanging="132"/>
      </w:pPr>
    </w:lvl>
    <w:lvl w:ilvl="4">
      <w:numFmt w:val="bullet"/>
      <w:lvlText w:val="•"/>
      <w:lvlJc w:val="left"/>
      <w:pPr>
        <w:ind w:left="3888" w:hanging="132"/>
      </w:pPr>
    </w:lvl>
    <w:lvl w:ilvl="5">
      <w:numFmt w:val="bullet"/>
      <w:lvlText w:val="•"/>
      <w:lvlJc w:val="left"/>
      <w:pPr>
        <w:ind w:left="5112" w:hanging="132"/>
      </w:pPr>
    </w:lvl>
    <w:lvl w:ilvl="6">
      <w:numFmt w:val="bullet"/>
      <w:lvlText w:val="•"/>
      <w:lvlJc w:val="left"/>
      <w:pPr>
        <w:ind w:left="6336" w:hanging="132"/>
      </w:pPr>
    </w:lvl>
    <w:lvl w:ilvl="7">
      <w:numFmt w:val="bullet"/>
      <w:lvlText w:val="•"/>
      <w:lvlJc w:val="left"/>
      <w:pPr>
        <w:ind w:left="7560" w:hanging="132"/>
      </w:pPr>
    </w:lvl>
    <w:lvl w:ilvl="8">
      <w:numFmt w:val="bullet"/>
      <w:lvlText w:val="•"/>
      <w:lvlJc w:val="left"/>
      <w:pPr>
        <w:ind w:left="8784" w:hanging="132"/>
      </w:pPr>
    </w:lvl>
  </w:abstractNum>
  <w:num w:numId="1" w16cid:durableId="308705469">
    <w:abstractNumId w:val="4"/>
  </w:num>
  <w:num w:numId="2" w16cid:durableId="1305621724">
    <w:abstractNumId w:val="3"/>
  </w:num>
  <w:num w:numId="3" w16cid:durableId="58292255">
    <w:abstractNumId w:val="0"/>
  </w:num>
  <w:num w:numId="4" w16cid:durableId="385449008">
    <w:abstractNumId w:val="2"/>
  </w:num>
  <w:num w:numId="5" w16cid:durableId="922223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6A"/>
    <w:rsid w:val="00027BF5"/>
    <w:rsid w:val="000B17CE"/>
    <w:rsid w:val="0016351A"/>
    <w:rsid w:val="003F1B95"/>
    <w:rsid w:val="00800777"/>
    <w:rsid w:val="00903EAC"/>
    <w:rsid w:val="00984119"/>
    <w:rsid w:val="009A476A"/>
    <w:rsid w:val="009D037C"/>
    <w:rsid w:val="009E295D"/>
    <w:rsid w:val="00C11894"/>
    <w:rsid w:val="00C55475"/>
    <w:rsid w:val="00CA4983"/>
    <w:rsid w:val="00D851A9"/>
    <w:rsid w:val="00DE78D0"/>
    <w:rsid w:val="00E84EC1"/>
    <w:rsid w:val="00F44B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C5BA"/>
  <w15:chartTrackingRefBased/>
  <w15:docId w15:val="{0EC3EAA1-6ADC-4739-9636-95BF9E0F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76A"/>
    <w:pPr>
      <w:widowControl w:val="0"/>
      <w:spacing w:after="0" w:line="240" w:lineRule="auto"/>
    </w:pPr>
    <w:rPr>
      <w:rFonts w:ascii="Calibri" w:eastAsia="Calibri" w:hAnsi="Calibri" w:cs="Calibri"/>
      <w:kern w:val="0"/>
      <w:lang w:val="es-ES" w:eastAsia="es-CO"/>
      <w14:ligatures w14:val="none"/>
    </w:rPr>
  </w:style>
  <w:style w:type="paragraph" w:styleId="Ttulo1">
    <w:name w:val="heading 1"/>
    <w:basedOn w:val="Normal"/>
    <w:next w:val="Normal"/>
    <w:link w:val="Ttulo1Car"/>
    <w:uiPriority w:val="9"/>
    <w:qFormat/>
    <w:rsid w:val="009A4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A4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A47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47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A47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A476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476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476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476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47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A47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A47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47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A47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A47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47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47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476A"/>
    <w:rPr>
      <w:rFonts w:eastAsiaTheme="majorEastAsia" w:cstheme="majorBidi"/>
      <w:color w:val="272727" w:themeColor="text1" w:themeTint="D8"/>
    </w:rPr>
  </w:style>
  <w:style w:type="paragraph" w:styleId="Ttulo">
    <w:name w:val="Title"/>
    <w:basedOn w:val="Normal"/>
    <w:next w:val="Normal"/>
    <w:link w:val="TtuloCar"/>
    <w:uiPriority w:val="10"/>
    <w:qFormat/>
    <w:rsid w:val="009A476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47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47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47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476A"/>
    <w:pPr>
      <w:spacing w:before="160"/>
      <w:jc w:val="center"/>
    </w:pPr>
    <w:rPr>
      <w:i/>
      <w:iCs/>
      <w:color w:val="404040" w:themeColor="text1" w:themeTint="BF"/>
    </w:rPr>
  </w:style>
  <w:style w:type="character" w:customStyle="1" w:styleId="CitaCar">
    <w:name w:val="Cita Car"/>
    <w:basedOn w:val="Fuentedeprrafopredeter"/>
    <w:link w:val="Cita"/>
    <w:uiPriority w:val="29"/>
    <w:rsid w:val="009A476A"/>
    <w:rPr>
      <w:i/>
      <w:iCs/>
      <w:color w:val="404040" w:themeColor="text1" w:themeTint="BF"/>
    </w:rPr>
  </w:style>
  <w:style w:type="paragraph" w:styleId="Prrafodelista">
    <w:name w:val="List Paragraph"/>
    <w:basedOn w:val="Normal"/>
    <w:uiPriority w:val="34"/>
    <w:qFormat/>
    <w:rsid w:val="009A476A"/>
    <w:pPr>
      <w:ind w:left="720"/>
      <w:contextualSpacing/>
    </w:pPr>
  </w:style>
  <w:style w:type="character" w:styleId="nfasisintenso">
    <w:name w:val="Intense Emphasis"/>
    <w:basedOn w:val="Fuentedeprrafopredeter"/>
    <w:uiPriority w:val="21"/>
    <w:qFormat/>
    <w:rsid w:val="009A476A"/>
    <w:rPr>
      <w:i/>
      <w:iCs/>
      <w:color w:val="0F4761" w:themeColor="accent1" w:themeShade="BF"/>
    </w:rPr>
  </w:style>
  <w:style w:type="paragraph" w:styleId="Citadestacada">
    <w:name w:val="Intense Quote"/>
    <w:basedOn w:val="Normal"/>
    <w:next w:val="Normal"/>
    <w:link w:val="CitadestacadaCar"/>
    <w:uiPriority w:val="30"/>
    <w:qFormat/>
    <w:rsid w:val="009A4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476A"/>
    <w:rPr>
      <w:i/>
      <w:iCs/>
      <w:color w:val="0F4761" w:themeColor="accent1" w:themeShade="BF"/>
    </w:rPr>
  </w:style>
  <w:style w:type="character" w:styleId="Referenciaintensa">
    <w:name w:val="Intense Reference"/>
    <w:basedOn w:val="Fuentedeprrafopredeter"/>
    <w:uiPriority w:val="32"/>
    <w:qFormat/>
    <w:rsid w:val="009A476A"/>
    <w:rPr>
      <w:b/>
      <w:bCs/>
      <w:smallCaps/>
      <w:color w:val="0F4761" w:themeColor="accent1" w:themeShade="BF"/>
      <w:spacing w:val="5"/>
    </w:rPr>
  </w:style>
  <w:style w:type="character" w:styleId="Hipervnculo">
    <w:name w:val="Hyperlink"/>
    <w:basedOn w:val="Fuentedeprrafopredeter"/>
    <w:uiPriority w:val="99"/>
    <w:unhideWhenUsed/>
    <w:rsid w:val="009A476A"/>
    <w:rPr>
      <w:color w:val="467886" w:themeColor="hyperlink"/>
      <w:u w:val="single"/>
    </w:rPr>
  </w:style>
  <w:style w:type="character" w:styleId="Mencinsinresolver">
    <w:name w:val="Unresolved Mention"/>
    <w:basedOn w:val="Fuentedeprrafopredeter"/>
    <w:uiPriority w:val="99"/>
    <w:semiHidden/>
    <w:unhideWhenUsed/>
    <w:rsid w:val="000B1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24s-scu.goactivebooking.com/buy-subscription?web-category=1" TargetMode="External"/><Relationship Id="rId3" Type="http://schemas.openxmlformats.org/officeDocument/2006/relationships/settings" Target="settings.xml"/><Relationship Id="rId7" Type="http://schemas.openxmlformats.org/officeDocument/2006/relationships/hyperlink" Target="mailto:info@f24s.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24s.co" TargetMode="External"/><Relationship Id="rId5" Type="http://schemas.openxmlformats.org/officeDocument/2006/relationships/hyperlink" Target="https://co.fitness24seven.com/planes-y-servicios/plan-menor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1043</Words>
  <Characters>5083</Characters>
  <Application>Microsoft Office Word</Application>
  <DocSecurity>4</DocSecurity>
  <Lines>77</Lines>
  <Paragraphs>28</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dc:creator>
  <cp:keywords/>
  <dc:description/>
  <cp:lastModifiedBy>Maurel Diaz</cp:lastModifiedBy>
  <cp:revision>2</cp:revision>
  <dcterms:created xsi:type="dcterms:W3CDTF">2024-10-14T21:45:00Z</dcterms:created>
  <dcterms:modified xsi:type="dcterms:W3CDTF">2024-10-14T21:45:00Z</dcterms:modified>
</cp:coreProperties>
</file>